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BD" w:rsidRPr="00DC1814" w:rsidRDefault="00310F06" w:rsidP="00310F06">
      <w:pPr>
        <w:jc w:val="both"/>
        <w:rPr>
          <w:rFonts w:asciiTheme="majorBidi" w:hAnsiTheme="majorBidi" w:cstheme="majorBidi"/>
          <w:b/>
          <w:sz w:val="20"/>
          <w:szCs w:val="20"/>
        </w:rPr>
      </w:pPr>
      <w:r w:rsidRPr="00DC1814">
        <w:rPr>
          <w:rFonts w:asciiTheme="majorBidi" w:hAnsiTheme="majorBidi" w:cstheme="majorBidi"/>
          <w:b/>
          <w:sz w:val="20"/>
          <w:szCs w:val="20"/>
        </w:rPr>
        <w:t>İLİ</w:t>
      </w:r>
      <w:r w:rsidRPr="00DC1814">
        <w:rPr>
          <w:rFonts w:asciiTheme="majorBidi" w:hAnsiTheme="majorBidi" w:cstheme="majorBidi"/>
          <w:b/>
          <w:sz w:val="20"/>
          <w:szCs w:val="20"/>
        </w:rPr>
        <w:tab/>
        <w:t>: ERZİNCAN</w:t>
      </w:r>
    </w:p>
    <w:p w:rsidR="00310F06" w:rsidRPr="00DC1814" w:rsidRDefault="00310F06" w:rsidP="00310F06">
      <w:pPr>
        <w:jc w:val="both"/>
        <w:rPr>
          <w:rFonts w:asciiTheme="majorBidi" w:hAnsiTheme="majorBidi" w:cstheme="majorBidi"/>
          <w:b/>
          <w:sz w:val="20"/>
          <w:szCs w:val="20"/>
        </w:rPr>
      </w:pPr>
      <w:r w:rsidRPr="00DC1814">
        <w:rPr>
          <w:rFonts w:asciiTheme="majorBidi" w:hAnsiTheme="majorBidi" w:cstheme="majorBidi"/>
          <w:b/>
          <w:sz w:val="20"/>
          <w:szCs w:val="20"/>
        </w:rPr>
        <w:t>TARİH</w:t>
      </w:r>
      <w:r w:rsidRPr="00DC1814">
        <w:rPr>
          <w:rFonts w:asciiTheme="majorBidi" w:hAnsiTheme="majorBidi" w:cstheme="majorBidi"/>
          <w:b/>
          <w:sz w:val="20"/>
          <w:szCs w:val="20"/>
        </w:rPr>
        <w:tab/>
        <w:t>:</w:t>
      </w:r>
      <w:r w:rsidR="00DC1814">
        <w:rPr>
          <w:rFonts w:asciiTheme="majorBidi" w:hAnsiTheme="majorBidi" w:cstheme="majorBidi"/>
          <w:b/>
          <w:sz w:val="20"/>
          <w:szCs w:val="20"/>
        </w:rPr>
        <w:t xml:space="preserve"> </w:t>
      </w:r>
      <w:bookmarkStart w:id="0" w:name="_GoBack"/>
      <w:bookmarkEnd w:id="0"/>
      <w:r w:rsidR="00BA4F2F" w:rsidRPr="00DC1814">
        <w:rPr>
          <w:rFonts w:asciiTheme="majorBidi" w:hAnsiTheme="majorBidi" w:cstheme="majorBidi"/>
          <w:b/>
          <w:sz w:val="20"/>
          <w:szCs w:val="20"/>
        </w:rPr>
        <w:t>06.10.2017</w:t>
      </w:r>
    </w:p>
    <w:p w:rsidR="00310F06" w:rsidRPr="008527A8" w:rsidRDefault="00B3224F" w:rsidP="00B3224F">
      <w:pPr>
        <w:jc w:val="right"/>
        <w:rPr>
          <w:rFonts w:ascii="Times New Roman" w:hAnsi="Times New Roman" w:cs="Times New Roman"/>
          <w:sz w:val="28"/>
          <w:szCs w:val="28"/>
          <w:rtl/>
          <w:lang w:val="en-US"/>
        </w:rPr>
      </w:pPr>
      <w:r w:rsidRPr="008527A8">
        <w:rPr>
          <w:rFonts w:ascii="Times New Roman" w:hAnsi="Times New Roman" w:cs="Times New Roman"/>
          <w:sz w:val="28"/>
          <w:szCs w:val="28"/>
          <w:rtl/>
          <w:lang w:val="en-US"/>
        </w:rPr>
        <w:t>بِسْمِ اللهِ الرَّحْمنِ الرَّحِيمِ</w:t>
      </w:r>
    </w:p>
    <w:p w:rsidR="008527A8" w:rsidRPr="008527A8" w:rsidRDefault="008527A8" w:rsidP="008527A8">
      <w:pPr>
        <w:bidi/>
        <w:adjustRightInd w:val="0"/>
        <w:spacing w:after="0" w:line="240" w:lineRule="auto"/>
        <w:rPr>
          <w:rFonts w:ascii="Times New Roman" w:hAnsi="Times New Roman" w:cs="Times New Roman"/>
          <w:b/>
          <w:bCs/>
          <w:sz w:val="28"/>
          <w:szCs w:val="28"/>
        </w:rPr>
      </w:pPr>
      <w:r w:rsidRPr="008527A8">
        <w:rPr>
          <w:rFonts w:ascii="Times New Roman" w:eastAsia="Times New Roman" w:hAnsi="Times New Roman" w:cs="Times New Roman"/>
          <w:sz w:val="28"/>
          <w:szCs w:val="28"/>
          <w:rtl/>
          <w:lang w:val="en-US" w:eastAsia="tr-TR"/>
        </w:rPr>
        <w:t xml:space="preserve">يَا أَيُّهَا الَّذِينَآمَنُواْ لاَ تَأْكُلُواْ أَمْوَالَكُمْ بَيْنَكُمْ بِالْبَاطِلِ </w:t>
      </w:r>
    </w:p>
    <w:p w:rsidR="00B3224F" w:rsidRPr="008527A8" w:rsidRDefault="00B3224F" w:rsidP="00B3224F">
      <w:pPr>
        <w:bidi/>
        <w:adjustRightInd w:val="0"/>
        <w:spacing w:after="0" w:line="240" w:lineRule="auto"/>
        <w:rPr>
          <w:rFonts w:ascii="Times New Roman" w:hAnsi="Times New Roman" w:cs="Times New Roman"/>
          <w:sz w:val="28"/>
          <w:szCs w:val="28"/>
        </w:rPr>
      </w:pPr>
      <w:r w:rsidRPr="008527A8">
        <w:rPr>
          <w:rFonts w:ascii="Times New Roman" w:hAnsi="Times New Roman" w:cs="Times New Roman"/>
          <w:sz w:val="28"/>
          <w:szCs w:val="28"/>
          <w:rtl/>
        </w:rPr>
        <w:t>قال رسول الله صلى الله عليه وسلم</w:t>
      </w:r>
      <w:r w:rsidRPr="008527A8">
        <w:rPr>
          <w:rFonts w:ascii="Times New Roman" w:hAnsi="Times New Roman" w:cs="Times New Roman"/>
          <w:sz w:val="28"/>
          <w:szCs w:val="28"/>
        </w:rPr>
        <w:t>:</w:t>
      </w:r>
    </w:p>
    <w:p w:rsidR="00B3224F" w:rsidRPr="008527A8" w:rsidRDefault="00B3224F" w:rsidP="004612BD">
      <w:pPr>
        <w:bidi/>
        <w:adjustRightInd w:val="0"/>
        <w:spacing w:after="0" w:line="240" w:lineRule="auto"/>
        <w:jc w:val="both"/>
        <w:rPr>
          <w:rFonts w:ascii="Times New Roman" w:eastAsia="Times New Roman" w:hAnsi="Times New Roman" w:cs="Times New Roman"/>
          <w:color w:val="000000"/>
          <w:sz w:val="28"/>
          <w:szCs w:val="28"/>
          <w:rtl/>
          <w:lang w:val="en-US" w:eastAsia="tr-TR"/>
        </w:rPr>
      </w:pPr>
    </w:p>
    <w:p w:rsidR="00310F06" w:rsidRPr="008527A8" w:rsidRDefault="004612BD" w:rsidP="00CB6C4E">
      <w:pPr>
        <w:jc w:val="right"/>
        <w:rPr>
          <w:rFonts w:ascii="Times New Roman" w:hAnsi="Times New Roman" w:cs="Times New Roman"/>
          <w:sz w:val="28"/>
          <w:szCs w:val="28"/>
        </w:rPr>
      </w:pPr>
      <w:r w:rsidRPr="008527A8">
        <w:rPr>
          <w:rFonts w:ascii="Times New Roman" w:hAnsi="Times New Roman" w:cs="Times New Roman"/>
          <w:sz w:val="28"/>
          <w:szCs w:val="28"/>
          <w:rtl/>
        </w:rPr>
        <w:t>التّاجِرُ امِينُ الصَّدُوقُ مَعَ النَّبِييِّنَ والصِّدِّقِينَ والشُّهَدَاءِ والصَّالِحِينَ</w:t>
      </w:r>
      <w:r w:rsidR="00CB6C4E" w:rsidRPr="008527A8">
        <w:rPr>
          <w:rFonts w:ascii="Times New Roman" w:hAnsi="Times New Roman" w:cs="Times New Roman"/>
          <w:sz w:val="28"/>
          <w:szCs w:val="28"/>
        </w:rPr>
        <w:t xml:space="preserve"> </w:t>
      </w:r>
    </w:p>
    <w:p w:rsidR="00310F06" w:rsidRDefault="00310F06" w:rsidP="00FF1BC8">
      <w:pPr>
        <w:jc w:val="center"/>
        <w:rPr>
          <w:rFonts w:asciiTheme="majorBidi" w:hAnsiTheme="majorBidi" w:cstheme="majorBidi"/>
          <w:b/>
          <w:bCs/>
          <w:sz w:val="24"/>
          <w:szCs w:val="24"/>
        </w:rPr>
      </w:pPr>
      <w:r w:rsidRPr="00C57C45">
        <w:rPr>
          <w:rFonts w:asciiTheme="majorBidi" w:hAnsiTheme="majorBidi" w:cstheme="majorBidi"/>
          <w:b/>
          <w:bCs/>
          <w:sz w:val="24"/>
          <w:szCs w:val="24"/>
        </w:rPr>
        <w:t>TİCARET AHLÂKI VE ÂHİLİK</w:t>
      </w:r>
    </w:p>
    <w:p w:rsidR="00C57C45" w:rsidRDefault="00C57C45" w:rsidP="00C57C45">
      <w:pPr>
        <w:ind w:firstLine="708"/>
        <w:jc w:val="both"/>
        <w:rPr>
          <w:rFonts w:asciiTheme="majorBidi" w:hAnsiTheme="majorBidi" w:cstheme="majorBidi"/>
          <w:b/>
          <w:bCs/>
          <w:sz w:val="24"/>
          <w:szCs w:val="24"/>
        </w:rPr>
      </w:pPr>
      <w:r>
        <w:rPr>
          <w:rFonts w:asciiTheme="majorBidi" w:hAnsiTheme="majorBidi" w:cstheme="majorBidi"/>
          <w:b/>
          <w:bCs/>
          <w:sz w:val="24"/>
          <w:szCs w:val="24"/>
        </w:rPr>
        <w:t>Muhterem Müslümanlar!</w:t>
      </w:r>
    </w:p>
    <w:p w:rsidR="00C57C45" w:rsidRDefault="00C57C45" w:rsidP="00CB6C4E">
      <w:pPr>
        <w:ind w:firstLine="708"/>
        <w:jc w:val="both"/>
        <w:rPr>
          <w:rFonts w:asciiTheme="majorBidi" w:hAnsiTheme="majorBidi" w:cstheme="majorBidi"/>
          <w:sz w:val="24"/>
          <w:szCs w:val="24"/>
        </w:rPr>
      </w:pPr>
      <w:r w:rsidRPr="00C57C45">
        <w:rPr>
          <w:rFonts w:asciiTheme="majorBidi" w:hAnsiTheme="majorBidi" w:cstheme="majorBidi"/>
          <w:sz w:val="24"/>
          <w:szCs w:val="24"/>
        </w:rPr>
        <w:t>Yüce dinimiz islâm, koymuş olduğu kurallar bütünü ile</w:t>
      </w:r>
      <w:r>
        <w:rPr>
          <w:rFonts w:asciiTheme="majorBidi" w:hAnsiTheme="majorBidi" w:cstheme="majorBidi"/>
          <w:sz w:val="24"/>
          <w:szCs w:val="24"/>
        </w:rPr>
        <w:t xml:space="preserve"> toplumların dünya ve ahiret mutluluğunu hedeflemiş; bunun için de hayatın her aşamasında kişilerin bu kurallar çerçevesinde yaşamasını istemiştir.</w:t>
      </w:r>
    </w:p>
    <w:p w:rsidR="00C57C45" w:rsidRDefault="00C57C45" w:rsidP="00C57C45">
      <w:pPr>
        <w:ind w:firstLine="708"/>
        <w:jc w:val="both"/>
        <w:rPr>
          <w:rFonts w:asciiTheme="majorBidi" w:hAnsiTheme="majorBidi" w:cstheme="majorBidi"/>
          <w:sz w:val="24"/>
          <w:szCs w:val="24"/>
        </w:rPr>
      </w:pPr>
      <w:r>
        <w:rPr>
          <w:rFonts w:asciiTheme="majorBidi" w:hAnsiTheme="majorBidi" w:cstheme="majorBidi"/>
          <w:sz w:val="24"/>
          <w:szCs w:val="24"/>
        </w:rPr>
        <w:t>Bunun için âhiret hayatını kazanma yeri olan dünyada sorumluluk içerisinde yaşanması gereken İslâmın ahlâk prensipleri de Müslümanlar için önemli bir yer teşkil eder. İbadetlerle hayatını düzene koyan Müslüman, ahlak ile de kemâle ermeyi</w:t>
      </w:r>
      <w:r w:rsidR="00C81D85">
        <w:rPr>
          <w:rFonts w:asciiTheme="majorBidi" w:hAnsiTheme="majorBidi" w:cstheme="majorBidi"/>
          <w:sz w:val="24"/>
          <w:szCs w:val="24"/>
        </w:rPr>
        <w:t xml:space="preserve"> ve tüm insanlığa faydalı olmayı hedefler.</w:t>
      </w:r>
    </w:p>
    <w:p w:rsidR="00C81D85" w:rsidRDefault="00C81D85" w:rsidP="004612BD">
      <w:pPr>
        <w:ind w:firstLine="708"/>
        <w:jc w:val="both"/>
        <w:rPr>
          <w:rFonts w:asciiTheme="majorBidi" w:hAnsiTheme="majorBidi" w:cstheme="majorBidi"/>
          <w:sz w:val="24"/>
          <w:szCs w:val="24"/>
        </w:rPr>
      </w:pPr>
      <w:r>
        <w:rPr>
          <w:rFonts w:asciiTheme="majorBidi" w:hAnsiTheme="majorBidi" w:cstheme="majorBidi"/>
          <w:sz w:val="24"/>
          <w:szCs w:val="24"/>
        </w:rPr>
        <w:t xml:space="preserve">İslam’da ahlâk prensipleriyle yürütülmesi gereken faaliyet alanlarından birisi de ticarettir. Dinimiz bizleri ticarete teşvik etmiş, </w:t>
      </w:r>
      <w:r w:rsidRPr="00C81D85">
        <w:rPr>
          <w:rFonts w:asciiTheme="majorBidi" w:hAnsiTheme="majorBidi" w:cstheme="majorBidi"/>
          <w:b/>
          <w:bCs/>
          <w:i/>
          <w:iCs/>
          <w:sz w:val="24"/>
          <w:szCs w:val="24"/>
        </w:rPr>
        <w:t>“doğru (güvenilir ve ahlâklı) tüccarın kıyamet gününde arşı</w:t>
      </w:r>
      <w:r w:rsidR="006D2FA7">
        <w:rPr>
          <w:rFonts w:asciiTheme="majorBidi" w:hAnsiTheme="majorBidi" w:cstheme="majorBidi"/>
          <w:b/>
          <w:bCs/>
          <w:i/>
          <w:iCs/>
          <w:sz w:val="24"/>
          <w:szCs w:val="24"/>
        </w:rPr>
        <w:t>n</w:t>
      </w:r>
      <w:r w:rsidRPr="00C81D85">
        <w:rPr>
          <w:rFonts w:asciiTheme="majorBidi" w:hAnsiTheme="majorBidi" w:cstheme="majorBidi"/>
          <w:b/>
          <w:bCs/>
          <w:i/>
          <w:iCs/>
          <w:sz w:val="24"/>
          <w:szCs w:val="24"/>
        </w:rPr>
        <w:t xml:space="preserve"> gölgesinde gölgeleneceği”</w:t>
      </w:r>
      <w:r w:rsidRPr="00C81D85">
        <w:rPr>
          <w:rFonts w:asciiTheme="majorBidi" w:hAnsiTheme="majorBidi" w:cstheme="majorBidi"/>
          <w:i/>
          <w:iCs/>
          <w:sz w:val="24"/>
          <w:szCs w:val="24"/>
        </w:rPr>
        <w:t xml:space="preserve"> </w:t>
      </w:r>
      <w:r>
        <w:rPr>
          <w:rFonts w:asciiTheme="majorBidi" w:hAnsiTheme="majorBidi" w:cstheme="majorBidi"/>
          <w:sz w:val="24"/>
          <w:szCs w:val="24"/>
        </w:rPr>
        <w:t>müjdesini de vermiştir.</w:t>
      </w:r>
      <w:r w:rsidR="004612BD" w:rsidRPr="004612BD">
        <w:rPr>
          <w:rFonts w:asciiTheme="majorBidi" w:hAnsiTheme="majorBidi" w:cstheme="majorBidi"/>
          <w:b/>
          <w:bCs/>
          <w:sz w:val="24"/>
          <w:szCs w:val="24"/>
        </w:rPr>
        <w:t xml:space="preserve"> </w:t>
      </w:r>
      <w:r w:rsidR="004612BD" w:rsidRPr="004612BD">
        <w:rPr>
          <w:rStyle w:val="DipnotBavurusu"/>
          <w:rFonts w:asciiTheme="majorBidi" w:hAnsiTheme="majorBidi" w:cstheme="majorBidi"/>
          <w:b/>
          <w:bCs/>
          <w:sz w:val="24"/>
          <w:szCs w:val="24"/>
        </w:rPr>
        <w:footnoteReference w:id="1"/>
      </w:r>
      <w:r>
        <w:rPr>
          <w:rFonts w:asciiTheme="majorBidi" w:hAnsiTheme="majorBidi" w:cstheme="majorBidi"/>
          <w:sz w:val="24"/>
          <w:szCs w:val="24"/>
        </w:rPr>
        <w:t xml:space="preserve"> </w:t>
      </w:r>
    </w:p>
    <w:p w:rsidR="00C81D85" w:rsidRDefault="00C81D85" w:rsidP="006D2FA7">
      <w:pPr>
        <w:ind w:firstLine="708"/>
        <w:jc w:val="both"/>
        <w:rPr>
          <w:rFonts w:asciiTheme="majorBidi" w:hAnsiTheme="majorBidi" w:cstheme="majorBidi"/>
          <w:sz w:val="24"/>
          <w:szCs w:val="24"/>
        </w:rPr>
      </w:pPr>
      <w:r>
        <w:rPr>
          <w:rFonts w:asciiTheme="majorBidi" w:hAnsiTheme="majorBidi" w:cstheme="majorBidi"/>
          <w:sz w:val="24"/>
          <w:szCs w:val="24"/>
        </w:rPr>
        <w:t xml:space="preserve">Yine Peygamberimiz (s.a.v): </w:t>
      </w:r>
      <w:r w:rsidRPr="00C81D85">
        <w:rPr>
          <w:rFonts w:asciiTheme="majorBidi" w:hAnsiTheme="majorBidi" w:cstheme="majorBidi"/>
          <w:b/>
          <w:bCs/>
          <w:i/>
          <w:iCs/>
          <w:sz w:val="24"/>
          <w:szCs w:val="24"/>
        </w:rPr>
        <w:t>“alırken ve satarken, ölçüde ve tartıda, malın vasıflarını açıklamada dosdoğru ve güvenilir olan ticâret adamı, kıyamet gününde cennet</w:t>
      </w:r>
      <w:r w:rsidR="006D2FA7">
        <w:rPr>
          <w:rFonts w:asciiTheme="majorBidi" w:hAnsiTheme="majorBidi" w:cstheme="majorBidi"/>
          <w:b/>
          <w:bCs/>
          <w:i/>
          <w:iCs/>
          <w:sz w:val="24"/>
          <w:szCs w:val="24"/>
        </w:rPr>
        <w:t>te</w:t>
      </w:r>
      <w:r w:rsidRPr="00C81D85">
        <w:rPr>
          <w:rFonts w:asciiTheme="majorBidi" w:hAnsiTheme="majorBidi" w:cstheme="majorBidi"/>
          <w:b/>
          <w:bCs/>
          <w:i/>
          <w:iCs/>
          <w:sz w:val="24"/>
          <w:szCs w:val="24"/>
        </w:rPr>
        <w:t xml:space="preserve"> Peygamberlerle, doğrularla ve şehîdlerle birlikte olacaktır.”</w:t>
      </w:r>
      <w:r w:rsidR="004612BD">
        <w:rPr>
          <w:rFonts w:asciiTheme="majorBidi" w:hAnsiTheme="majorBidi" w:cstheme="majorBidi"/>
          <w:b/>
          <w:bCs/>
          <w:i/>
          <w:iCs/>
          <w:sz w:val="24"/>
          <w:szCs w:val="24"/>
        </w:rPr>
        <w:t xml:space="preserve"> </w:t>
      </w:r>
      <w:r w:rsidR="004612BD" w:rsidRPr="004612BD">
        <w:rPr>
          <w:rStyle w:val="DipnotBavurusu"/>
          <w:rFonts w:asciiTheme="majorBidi" w:hAnsiTheme="majorBidi" w:cstheme="majorBidi"/>
          <w:b/>
          <w:bCs/>
          <w:sz w:val="24"/>
          <w:szCs w:val="24"/>
        </w:rPr>
        <w:footnoteReference w:id="2"/>
      </w:r>
      <w:r>
        <w:rPr>
          <w:rFonts w:asciiTheme="majorBidi" w:hAnsiTheme="majorBidi" w:cstheme="majorBidi"/>
          <w:sz w:val="24"/>
          <w:szCs w:val="24"/>
        </w:rPr>
        <w:t xml:space="preserve"> </w:t>
      </w:r>
      <w:r w:rsidRPr="00C81D85">
        <w:rPr>
          <w:rFonts w:asciiTheme="majorBidi" w:hAnsiTheme="majorBidi" w:cstheme="majorBidi"/>
          <w:sz w:val="24"/>
          <w:szCs w:val="24"/>
        </w:rPr>
        <w:t>buyurmak suretiyle, ticaretteki helal-haram ölçüleriyle yapılan alışverişin</w:t>
      </w:r>
      <w:r w:rsidR="00BF2D66">
        <w:rPr>
          <w:rFonts w:asciiTheme="majorBidi" w:hAnsiTheme="majorBidi" w:cstheme="majorBidi"/>
          <w:sz w:val="24"/>
          <w:szCs w:val="24"/>
        </w:rPr>
        <w:t xml:space="preserve"> en güzel rızık kapısı olduğunu ve âhiret mutluluğunu getireceğini belirtmiştir.</w:t>
      </w:r>
    </w:p>
    <w:p w:rsidR="00D15CAF" w:rsidRDefault="00D15CAF" w:rsidP="00C81D85">
      <w:pPr>
        <w:ind w:firstLine="708"/>
        <w:jc w:val="both"/>
        <w:rPr>
          <w:rFonts w:asciiTheme="majorBidi" w:hAnsiTheme="majorBidi" w:cstheme="majorBidi"/>
          <w:b/>
          <w:bCs/>
          <w:sz w:val="24"/>
          <w:szCs w:val="24"/>
        </w:rPr>
      </w:pPr>
      <w:r w:rsidRPr="00D15CAF">
        <w:rPr>
          <w:rFonts w:asciiTheme="majorBidi" w:hAnsiTheme="majorBidi" w:cstheme="majorBidi"/>
          <w:b/>
          <w:bCs/>
          <w:sz w:val="24"/>
          <w:szCs w:val="24"/>
        </w:rPr>
        <w:t>Aziz Mü’minler!</w:t>
      </w:r>
    </w:p>
    <w:p w:rsidR="00D15CAF" w:rsidRDefault="00D15CAF" w:rsidP="00D15CAF">
      <w:pPr>
        <w:ind w:firstLine="708"/>
        <w:jc w:val="both"/>
        <w:rPr>
          <w:rFonts w:asciiTheme="majorBidi" w:hAnsiTheme="majorBidi" w:cstheme="majorBidi"/>
          <w:sz w:val="24"/>
          <w:szCs w:val="24"/>
        </w:rPr>
      </w:pPr>
      <w:r>
        <w:rPr>
          <w:rFonts w:asciiTheme="majorBidi" w:hAnsiTheme="majorBidi" w:cstheme="majorBidi"/>
          <w:sz w:val="24"/>
          <w:szCs w:val="24"/>
        </w:rPr>
        <w:t>Doğruluk, güvenilirlik ve helâl kazancı ticaretin özü sayan İslâm, bunun tam tersi olan aldatma, yalan, haksızlık, helâl-haram çizgisini göstermeden yapılan her türlü ticâreti de yermiştir.</w:t>
      </w:r>
    </w:p>
    <w:p w:rsidR="00D15CAF" w:rsidRDefault="00D15CAF" w:rsidP="006D2FA7">
      <w:pPr>
        <w:ind w:firstLine="708"/>
        <w:jc w:val="both"/>
        <w:rPr>
          <w:rFonts w:asciiTheme="majorBidi" w:hAnsiTheme="majorBidi" w:cstheme="majorBidi"/>
          <w:b/>
          <w:bCs/>
          <w:sz w:val="20"/>
          <w:szCs w:val="20"/>
        </w:rPr>
      </w:pPr>
      <w:r>
        <w:rPr>
          <w:rFonts w:asciiTheme="majorBidi" w:hAnsiTheme="majorBidi" w:cstheme="majorBidi"/>
          <w:sz w:val="24"/>
          <w:szCs w:val="24"/>
        </w:rPr>
        <w:t xml:space="preserve">Nitekim Efendimiz (s.a.v) böylelerinin ibretlik durumunu şöyle bir </w:t>
      </w:r>
      <w:r w:rsidR="006D2FA7">
        <w:rPr>
          <w:rFonts w:asciiTheme="majorBidi" w:hAnsiTheme="majorBidi" w:cstheme="majorBidi"/>
          <w:sz w:val="24"/>
          <w:szCs w:val="24"/>
        </w:rPr>
        <w:t>sorgu ile</w:t>
      </w:r>
      <w:r>
        <w:rPr>
          <w:rFonts w:asciiTheme="majorBidi" w:hAnsiTheme="majorBidi" w:cstheme="majorBidi"/>
          <w:sz w:val="24"/>
          <w:szCs w:val="24"/>
        </w:rPr>
        <w:t xml:space="preserve"> bizlere aktarmaktadır: </w:t>
      </w:r>
      <w:r w:rsidRPr="00D15CAF">
        <w:rPr>
          <w:rFonts w:asciiTheme="majorBidi" w:hAnsiTheme="majorBidi" w:cstheme="majorBidi"/>
          <w:b/>
          <w:bCs/>
          <w:i/>
          <w:iCs/>
          <w:sz w:val="24"/>
          <w:szCs w:val="24"/>
        </w:rPr>
        <w:t>“Yediği haram, içtiği haram, giydiği haram bir kimsenin duâsına Allah cevap verir mi?”</w:t>
      </w:r>
      <w:r>
        <w:rPr>
          <w:rFonts w:asciiTheme="majorBidi" w:hAnsiTheme="majorBidi" w:cstheme="majorBidi"/>
          <w:sz w:val="24"/>
          <w:szCs w:val="24"/>
        </w:rPr>
        <w:t xml:space="preserve"> </w:t>
      </w:r>
      <w:r w:rsidR="001E1FEE" w:rsidRPr="00950974">
        <w:rPr>
          <w:rStyle w:val="DipnotBavurusu"/>
          <w:rFonts w:asciiTheme="majorBidi" w:hAnsiTheme="majorBidi" w:cstheme="majorBidi"/>
          <w:b/>
          <w:bCs/>
          <w:sz w:val="24"/>
          <w:szCs w:val="24"/>
        </w:rPr>
        <w:footnoteReference w:id="3"/>
      </w:r>
    </w:p>
    <w:p w:rsidR="00D15CAF" w:rsidRPr="00D15CAF" w:rsidRDefault="00D15CAF" w:rsidP="00D15CAF">
      <w:pPr>
        <w:ind w:firstLine="708"/>
        <w:jc w:val="both"/>
        <w:rPr>
          <w:rFonts w:asciiTheme="majorBidi" w:hAnsiTheme="majorBidi" w:cstheme="majorBidi"/>
          <w:b/>
          <w:bCs/>
          <w:sz w:val="24"/>
          <w:szCs w:val="24"/>
        </w:rPr>
      </w:pPr>
      <w:r w:rsidRPr="00D15CAF">
        <w:rPr>
          <w:rFonts w:asciiTheme="majorBidi" w:hAnsiTheme="majorBidi" w:cstheme="majorBidi"/>
          <w:b/>
          <w:bCs/>
          <w:sz w:val="24"/>
          <w:szCs w:val="24"/>
        </w:rPr>
        <w:t>Kıymetli Kardeşlerim!</w:t>
      </w:r>
    </w:p>
    <w:p w:rsidR="00D15CAF" w:rsidRDefault="00D15CAF" w:rsidP="00D15CAF">
      <w:pPr>
        <w:ind w:firstLine="708"/>
        <w:jc w:val="both"/>
        <w:rPr>
          <w:rFonts w:asciiTheme="majorBidi" w:hAnsiTheme="majorBidi" w:cstheme="majorBidi"/>
          <w:sz w:val="24"/>
          <w:szCs w:val="24"/>
        </w:rPr>
      </w:pPr>
      <w:r>
        <w:rPr>
          <w:rFonts w:asciiTheme="majorBidi" w:hAnsiTheme="majorBidi" w:cstheme="majorBidi"/>
          <w:sz w:val="24"/>
          <w:szCs w:val="24"/>
        </w:rPr>
        <w:t xml:space="preserve">Bu saydığımız mesajlardan hareketle ecdâdımız doğru, dürüst, güvenilir, cömert tevâzû sahibi ve muhatabını aldatmaktan uzak bir ticâret için </w:t>
      </w:r>
      <w:r w:rsidRPr="00D15CAF">
        <w:rPr>
          <w:rFonts w:asciiTheme="majorBidi" w:hAnsiTheme="majorBidi" w:cstheme="majorBidi"/>
          <w:b/>
          <w:bCs/>
          <w:sz w:val="24"/>
          <w:szCs w:val="24"/>
        </w:rPr>
        <w:t>“Âhîlik Teşkilâtı”</w:t>
      </w:r>
      <w:r>
        <w:rPr>
          <w:rFonts w:asciiTheme="majorBidi" w:hAnsiTheme="majorBidi" w:cstheme="majorBidi"/>
          <w:sz w:val="24"/>
          <w:szCs w:val="24"/>
        </w:rPr>
        <w:t>nı kurmuşlardır. 13. Yüzyılda ihdâs edilmiş olan Âhîlik teşkilâtı, İslâmın kardeşlik anlayışından ilham alarak</w:t>
      </w:r>
      <w:r w:rsidR="00616F6E">
        <w:rPr>
          <w:rFonts w:asciiTheme="majorBidi" w:hAnsiTheme="majorBidi" w:cstheme="majorBidi"/>
          <w:sz w:val="24"/>
          <w:szCs w:val="24"/>
        </w:rPr>
        <w:t>, güzel ahlâkın ticâret hayatında vazgeçilmez bir düstur olduğunu mensuplarına her daim telkin etmiştir.</w:t>
      </w:r>
    </w:p>
    <w:p w:rsidR="00616F6E" w:rsidRDefault="00616F6E" w:rsidP="004612BD">
      <w:pPr>
        <w:ind w:firstLine="708"/>
        <w:jc w:val="both"/>
        <w:rPr>
          <w:rFonts w:asciiTheme="majorBidi" w:hAnsiTheme="majorBidi" w:cstheme="majorBidi"/>
          <w:sz w:val="24"/>
          <w:szCs w:val="24"/>
        </w:rPr>
      </w:pPr>
      <w:r>
        <w:rPr>
          <w:rFonts w:asciiTheme="majorBidi" w:hAnsiTheme="majorBidi" w:cstheme="majorBidi"/>
          <w:sz w:val="24"/>
          <w:szCs w:val="24"/>
        </w:rPr>
        <w:t xml:space="preserve">Âhîlik Teşkilâtıyla, mesleğe yeni başlayan kimselerin bu ahlâkî prensiplerle yetişmelerini sağlamayı hedeflemiş, hem de işlerini daha güzel öğrenip vasıflı ve liyâkatli hale gelmedikçe iş hayatında yer almalarına müsâde edilmemiştir. Bu bağlamda Yüce Rabbimizin </w:t>
      </w:r>
      <w:r w:rsidRPr="00616F6E">
        <w:rPr>
          <w:rFonts w:asciiTheme="majorBidi" w:hAnsiTheme="majorBidi" w:cstheme="majorBidi"/>
          <w:b/>
          <w:bCs/>
          <w:i/>
          <w:iCs/>
          <w:sz w:val="24"/>
          <w:szCs w:val="24"/>
        </w:rPr>
        <w:t>“Emânetleri ehline verin!”</w:t>
      </w:r>
      <w:r w:rsidR="004612BD">
        <w:rPr>
          <w:rFonts w:asciiTheme="majorBidi" w:hAnsiTheme="majorBidi" w:cstheme="majorBidi"/>
          <w:b/>
          <w:bCs/>
          <w:i/>
          <w:iCs/>
          <w:sz w:val="24"/>
          <w:szCs w:val="24"/>
        </w:rPr>
        <w:t xml:space="preserve"> </w:t>
      </w:r>
      <w:r w:rsidR="004612BD" w:rsidRPr="004612BD">
        <w:rPr>
          <w:rStyle w:val="DipnotBavurusu"/>
          <w:rFonts w:asciiTheme="majorBidi" w:hAnsiTheme="majorBidi" w:cstheme="majorBidi"/>
          <w:b/>
          <w:bCs/>
          <w:sz w:val="24"/>
          <w:szCs w:val="24"/>
        </w:rPr>
        <w:footnoteReference w:id="4"/>
      </w:r>
      <w:r w:rsidR="004612BD">
        <w:rPr>
          <w:rFonts w:asciiTheme="majorBidi" w:hAnsiTheme="majorBidi" w:cstheme="majorBidi"/>
          <w:b/>
          <w:bCs/>
          <w:i/>
          <w:iCs/>
          <w:sz w:val="24"/>
          <w:szCs w:val="24"/>
        </w:rPr>
        <w:t xml:space="preserve"> </w:t>
      </w:r>
      <w:r>
        <w:rPr>
          <w:rFonts w:asciiTheme="majorBidi" w:hAnsiTheme="majorBidi" w:cstheme="majorBidi"/>
          <w:sz w:val="24"/>
          <w:szCs w:val="24"/>
        </w:rPr>
        <w:t>uyarısına her zaman sâdık kalmaya çalışmışlardır.</w:t>
      </w:r>
    </w:p>
    <w:p w:rsidR="00616F6E" w:rsidRDefault="00616F6E" w:rsidP="00616F6E">
      <w:pPr>
        <w:ind w:firstLine="708"/>
        <w:jc w:val="both"/>
        <w:rPr>
          <w:rFonts w:asciiTheme="majorBidi" w:hAnsiTheme="majorBidi" w:cstheme="majorBidi"/>
          <w:b/>
          <w:bCs/>
          <w:sz w:val="24"/>
          <w:szCs w:val="24"/>
        </w:rPr>
      </w:pPr>
      <w:r w:rsidRPr="00616F6E">
        <w:rPr>
          <w:rFonts w:asciiTheme="majorBidi" w:hAnsiTheme="majorBidi" w:cstheme="majorBidi"/>
          <w:b/>
          <w:bCs/>
          <w:sz w:val="24"/>
          <w:szCs w:val="24"/>
        </w:rPr>
        <w:t>Değerli Müslümanlar!</w:t>
      </w:r>
    </w:p>
    <w:p w:rsidR="00616F6E" w:rsidRDefault="00616F6E" w:rsidP="00616F6E">
      <w:pPr>
        <w:ind w:firstLine="708"/>
        <w:jc w:val="both"/>
        <w:rPr>
          <w:rFonts w:asciiTheme="majorBidi" w:hAnsiTheme="majorBidi" w:cstheme="majorBidi"/>
          <w:sz w:val="24"/>
          <w:szCs w:val="24"/>
        </w:rPr>
      </w:pPr>
      <w:r>
        <w:rPr>
          <w:rFonts w:asciiTheme="majorBidi" w:hAnsiTheme="majorBidi" w:cstheme="majorBidi"/>
          <w:sz w:val="24"/>
          <w:szCs w:val="24"/>
        </w:rPr>
        <w:t>Peygamberimizin şahsında güvenilir olmanın düsturlarını öğrenen mü’min, helâl ve dürüst kazancı kendisine hedef edinip kazanırken, başkasının haklarına da tecâvüz etmemelidir. Dürüstçe yaptığı her işin ibâdet olduğu bilinciyle, yaptığı her hareketin Rabbimiz tarafından kaydedildiğini ve hesabını vereceğini de unutmamalıdır.</w:t>
      </w:r>
    </w:p>
    <w:p w:rsidR="00616F6E" w:rsidRDefault="00616F6E" w:rsidP="00616F6E">
      <w:pPr>
        <w:ind w:firstLine="708"/>
        <w:jc w:val="both"/>
        <w:rPr>
          <w:rFonts w:asciiTheme="majorBidi" w:hAnsiTheme="majorBidi" w:cstheme="majorBidi"/>
          <w:sz w:val="24"/>
          <w:szCs w:val="24"/>
        </w:rPr>
      </w:pPr>
      <w:r>
        <w:rPr>
          <w:rFonts w:asciiTheme="majorBidi" w:hAnsiTheme="majorBidi" w:cstheme="majorBidi"/>
          <w:sz w:val="24"/>
          <w:szCs w:val="24"/>
        </w:rPr>
        <w:t>Hutbemi, Rabbimizin şu mübârek mesajıyla bitirmek istiyorum:</w:t>
      </w:r>
    </w:p>
    <w:p w:rsidR="00310F06" w:rsidRDefault="00FF1BC8" w:rsidP="004612BD">
      <w:pPr>
        <w:ind w:firstLine="708"/>
        <w:jc w:val="both"/>
        <w:rPr>
          <w:rFonts w:asciiTheme="majorBidi" w:hAnsiTheme="majorBidi" w:cstheme="majorBidi"/>
          <w:sz w:val="24"/>
          <w:szCs w:val="24"/>
        </w:rPr>
      </w:pPr>
      <w:r w:rsidRPr="00FF1BC8">
        <w:rPr>
          <w:rFonts w:asciiTheme="majorBidi" w:hAnsiTheme="majorBidi" w:cstheme="majorBidi"/>
          <w:b/>
          <w:bCs/>
          <w:i/>
          <w:iCs/>
          <w:sz w:val="24"/>
          <w:szCs w:val="24"/>
        </w:rPr>
        <w:t>“Ölçüde ve tartıda hile yapanların vay hâline! Onlar insanlardan bir şey ölçüp aldıklarında tam yaparlar fakat kendileri onlara bir şey ölçüp verecek oldukları zaman eksik ölçüp tartarlar. Bunlar, büyük bir günde tekrar diriltileceklerini sanmıyorlar mı?”</w:t>
      </w:r>
      <w:r w:rsidR="004612BD">
        <w:rPr>
          <w:rFonts w:asciiTheme="majorBidi" w:hAnsiTheme="majorBidi" w:cstheme="majorBidi"/>
          <w:b/>
          <w:bCs/>
          <w:i/>
          <w:iCs/>
          <w:sz w:val="24"/>
          <w:szCs w:val="24"/>
        </w:rPr>
        <w:t xml:space="preserve"> </w:t>
      </w:r>
      <w:r w:rsidR="004612BD" w:rsidRPr="004612BD">
        <w:rPr>
          <w:rStyle w:val="DipnotBavurusu"/>
          <w:rFonts w:asciiTheme="majorBidi" w:hAnsiTheme="majorBidi" w:cstheme="majorBidi"/>
          <w:b/>
          <w:bCs/>
          <w:sz w:val="24"/>
          <w:szCs w:val="24"/>
        </w:rPr>
        <w:footnoteReference w:id="5"/>
      </w:r>
      <w:r>
        <w:rPr>
          <w:rFonts w:asciiTheme="majorBidi" w:hAnsiTheme="majorBidi" w:cstheme="majorBidi"/>
          <w:sz w:val="24"/>
          <w:szCs w:val="24"/>
        </w:rPr>
        <w:t xml:space="preserve"> </w:t>
      </w:r>
      <w:r w:rsidRPr="00FF1BC8">
        <w:rPr>
          <w:rFonts w:asciiTheme="majorBidi" w:hAnsiTheme="majorBidi" w:cstheme="majorBidi"/>
          <w:b/>
          <w:bCs/>
          <w:i/>
          <w:iCs/>
          <w:sz w:val="24"/>
          <w:szCs w:val="24"/>
        </w:rPr>
        <w:t>“Ey iman edenler! Karşılıklı rızaya dayanan ticâret dışında, mallarınızı haksızlıkla yemeyin!”</w:t>
      </w:r>
      <w:r>
        <w:rPr>
          <w:rFonts w:asciiTheme="majorBidi" w:hAnsiTheme="majorBidi" w:cstheme="majorBidi"/>
          <w:sz w:val="24"/>
          <w:szCs w:val="24"/>
        </w:rPr>
        <w:t xml:space="preserve"> </w:t>
      </w:r>
      <w:r w:rsidR="004612BD" w:rsidRPr="004612BD">
        <w:rPr>
          <w:rStyle w:val="DipnotBavurusu"/>
          <w:rFonts w:asciiTheme="majorBidi" w:hAnsiTheme="majorBidi" w:cstheme="majorBidi"/>
          <w:b/>
          <w:bCs/>
          <w:sz w:val="24"/>
          <w:szCs w:val="24"/>
        </w:rPr>
        <w:footnoteReference w:id="6"/>
      </w:r>
    </w:p>
    <w:p w:rsidR="00713AA1" w:rsidRDefault="00713AA1" w:rsidP="004612BD">
      <w:pPr>
        <w:ind w:firstLine="708"/>
        <w:jc w:val="both"/>
        <w:rPr>
          <w:rFonts w:asciiTheme="majorBidi" w:hAnsiTheme="majorBidi" w:cstheme="majorBidi"/>
          <w:sz w:val="24"/>
          <w:szCs w:val="24"/>
        </w:rPr>
      </w:pPr>
    </w:p>
    <w:p w:rsidR="004612BD" w:rsidRPr="00713AA1" w:rsidRDefault="004612BD" w:rsidP="00713AA1">
      <w:pPr>
        <w:pStyle w:val="AralkYok"/>
        <w:rPr>
          <w:rFonts w:asciiTheme="majorBidi" w:hAnsiTheme="majorBidi" w:cstheme="majorBidi"/>
          <w:b/>
          <w:bCs/>
        </w:rPr>
      </w:pPr>
      <w:r w:rsidRPr="00713AA1">
        <w:rPr>
          <w:rFonts w:asciiTheme="majorBidi" w:hAnsiTheme="majorBidi" w:cstheme="majorBidi"/>
          <w:b/>
          <w:bCs/>
        </w:rPr>
        <w:t xml:space="preserve">Hazırlayan: </w:t>
      </w:r>
      <w:r w:rsidR="00BA4F2F">
        <w:rPr>
          <w:rFonts w:asciiTheme="majorBidi" w:hAnsiTheme="majorBidi" w:cstheme="majorBidi"/>
          <w:b/>
          <w:bCs/>
        </w:rPr>
        <w:t xml:space="preserve"> A</w:t>
      </w:r>
      <w:r w:rsidRPr="00BA4F2F">
        <w:rPr>
          <w:rFonts w:asciiTheme="majorBidi" w:hAnsiTheme="majorBidi" w:cstheme="majorBidi"/>
          <w:bCs/>
          <w:i/>
          <w:iCs/>
        </w:rPr>
        <w:t>ydın ÖÇALAN</w:t>
      </w:r>
      <w:r w:rsidR="00BA4F2F">
        <w:rPr>
          <w:rFonts w:asciiTheme="majorBidi" w:hAnsiTheme="majorBidi" w:cstheme="majorBidi"/>
          <w:bCs/>
          <w:i/>
          <w:iCs/>
        </w:rPr>
        <w:t xml:space="preserve"> İl Vaizi</w:t>
      </w:r>
    </w:p>
    <w:p w:rsidR="004612BD" w:rsidRPr="00713AA1" w:rsidRDefault="004612BD" w:rsidP="00713AA1">
      <w:pPr>
        <w:pStyle w:val="AralkYok"/>
        <w:rPr>
          <w:rFonts w:asciiTheme="majorBidi" w:hAnsiTheme="majorBidi" w:cstheme="majorBidi"/>
          <w:b/>
          <w:bCs/>
        </w:rPr>
      </w:pPr>
      <w:r w:rsidRPr="00713AA1">
        <w:rPr>
          <w:rFonts w:asciiTheme="majorBidi" w:hAnsiTheme="majorBidi" w:cstheme="majorBidi"/>
          <w:b/>
          <w:bCs/>
        </w:rPr>
        <w:t>Redaksiyon</w:t>
      </w:r>
      <w:r w:rsidR="00713AA1" w:rsidRPr="00713AA1">
        <w:rPr>
          <w:rFonts w:asciiTheme="majorBidi" w:hAnsiTheme="majorBidi" w:cstheme="majorBidi"/>
          <w:b/>
          <w:bCs/>
        </w:rPr>
        <w:t xml:space="preserve">: </w:t>
      </w:r>
      <w:r w:rsidR="00713AA1" w:rsidRPr="00BA4F2F">
        <w:rPr>
          <w:rFonts w:asciiTheme="majorBidi" w:hAnsiTheme="majorBidi" w:cstheme="majorBidi"/>
          <w:bCs/>
          <w:i/>
          <w:iCs/>
        </w:rPr>
        <w:t>İl İrşat Kurulu</w:t>
      </w:r>
      <w:r w:rsidRPr="00713AA1">
        <w:rPr>
          <w:rFonts w:asciiTheme="majorBidi" w:hAnsiTheme="majorBidi" w:cstheme="majorBidi"/>
          <w:b/>
          <w:bCs/>
        </w:rPr>
        <w:t xml:space="preserve"> </w:t>
      </w:r>
    </w:p>
    <w:sectPr w:rsidR="004612BD" w:rsidRPr="00713AA1" w:rsidSect="00310F06">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41" w:rsidRDefault="00725441" w:rsidP="004612BD">
      <w:pPr>
        <w:spacing w:after="0" w:line="240" w:lineRule="auto"/>
      </w:pPr>
      <w:r>
        <w:separator/>
      </w:r>
    </w:p>
  </w:endnote>
  <w:endnote w:type="continuationSeparator" w:id="0">
    <w:p w:rsidR="00725441" w:rsidRDefault="00725441" w:rsidP="0046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41" w:rsidRDefault="00725441" w:rsidP="004612BD">
      <w:pPr>
        <w:spacing w:after="0" w:line="240" w:lineRule="auto"/>
      </w:pPr>
      <w:r>
        <w:separator/>
      </w:r>
    </w:p>
  </w:footnote>
  <w:footnote w:type="continuationSeparator" w:id="0">
    <w:p w:rsidR="00725441" w:rsidRDefault="00725441" w:rsidP="004612BD">
      <w:pPr>
        <w:spacing w:after="0" w:line="240" w:lineRule="auto"/>
      </w:pPr>
      <w:r>
        <w:continuationSeparator/>
      </w:r>
    </w:p>
  </w:footnote>
  <w:footnote w:id="1">
    <w:p w:rsidR="004612BD" w:rsidRPr="004612BD" w:rsidRDefault="004612BD" w:rsidP="004612BD">
      <w:pPr>
        <w:pStyle w:val="AralkYok"/>
        <w:rPr>
          <w:rFonts w:asciiTheme="majorBidi" w:hAnsiTheme="majorBidi" w:cstheme="majorBidi"/>
          <w:sz w:val="20"/>
          <w:szCs w:val="20"/>
        </w:rPr>
      </w:pPr>
      <w:r w:rsidRPr="004612BD">
        <w:rPr>
          <w:rStyle w:val="DipnotBavurusu"/>
          <w:rFonts w:asciiTheme="majorBidi" w:hAnsiTheme="majorBidi" w:cstheme="majorBidi"/>
          <w:sz w:val="20"/>
          <w:szCs w:val="20"/>
        </w:rPr>
        <w:footnoteRef/>
      </w:r>
      <w:r w:rsidRPr="004612BD">
        <w:rPr>
          <w:rFonts w:asciiTheme="majorBidi" w:hAnsiTheme="majorBidi" w:cstheme="majorBidi"/>
          <w:sz w:val="20"/>
          <w:szCs w:val="20"/>
        </w:rPr>
        <w:t xml:space="preserve"> İbn-i Mâce, Ticâret: 1</w:t>
      </w:r>
    </w:p>
  </w:footnote>
  <w:footnote w:id="2">
    <w:p w:rsidR="004612BD" w:rsidRPr="004612BD" w:rsidRDefault="004612BD" w:rsidP="004612BD">
      <w:pPr>
        <w:pStyle w:val="AralkYok"/>
        <w:rPr>
          <w:rFonts w:asciiTheme="majorBidi" w:hAnsiTheme="majorBidi" w:cstheme="majorBidi"/>
          <w:sz w:val="20"/>
          <w:szCs w:val="20"/>
        </w:rPr>
      </w:pPr>
      <w:r w:rsidRPr="004612BD">
        <w:rPr>
          <w:rStyle w:val="DipnotBavurusu"/>
          <w:rFonts w:asciiTheme="majorBidi" w:hAnsiTheme="majorBidi" w:cstheme="majorBidi"/>
          <w:sz w:val="20"/>
          <w:szCs w:val="20"/>
        </w:rPr>
        <w:footnoteRef/>
      </w:r>
      <w:r w:rsidRPr="004612BD">
        <w:rPr>
          <w:rFonts w:asciiTheme="majorBidi" w:hAnsiTheme="majorBidi" w:cstheme="majorBidi"/>
          <w:sz w:val="20"/>
          <w:szCs w:val="20"/>
        </w:rPr>
        <w:t xml:space="preserve"> Tirmizi, Büyû: 4</w:t>
      </w:r>
    </w:p>
  </w:footnote>
  <w:footnote w:id="3">
    <w:p w:rsidR="001E1FEE" w:rsidRDefault="001E1FEE">
      <w:pPr>
        <w:pStyle w:val="DipnotMetni"/>
      </w:pPr>
      <w:r>
        <w:rPr>
          <w:rStyle w:val="DipnotBavurusu"/>
        </w:rPr>
        <w:footnoteRef/>
      </w:r>
      <w:r>
        <w:t xml:space="preserve"> </w:t>
      </w:r>
      <w:r w:rsidRPr="001E1FEE">
        <w:rPr>
          <w:rFonts w:asciiTheme="majorBidi" w:hAnsiTheme="majorBidi" w:cstheme="majorBidi"/>
        </w:rPr>
        <w:t>Müslim, Zekât: 19</w:t>
      </w:r>
    </w:p>
  </w:footnote>
  <w:footnote w:id="4">
    <w:p w:rsidR="004612BD" w:rsidRPr="004612BD" w:rsidRDefault="004612BD" w:rsidP="004612BD">
      <w:pPr>
        <w:pStyle w:val="AralkYok"/>
        <w:rPr>
          <w:rFonts w:asciiTheme="majorBidi" w:hAnsiTheme="majorBidi" w:cstheme="majorBidi"/>
          <w:sz w:val="20"/>
          <w:szCs w:val="20"/>
        </w:rPr>
      </w:pPr>
      <w:r w:rsidRPr="004612BD">
        <w:rPr>
          <w:rStyle w:val="DipnotBavurusu"/>
          <w:rFonts w:asciiTheme="majorBidi" w:hAnsiTheme="majorBidi" w:cstheme="majorBidi"/>
          <w:sz w:val="20"/>
          <w:szCs w:val="20"/>
        </w:rPr>
        <w:footnoteRef/>
      </w:r>
      <w:r w:rsidRPr="004612BD">
        <w:rPr>
          <w:rFonts w:asciiTheme="majorBidi" w:hAnsiTheme="majorBidi" w:cstheme="majorBidi"/>
          <w:sz w:val="20"/>
          <w:szCs w:val="20"/>
        </w:rPr>
        <w:t xml:space="preserve"> Nisâ, 4/58</w:t>
      </w:r>
    </w:p>
  </w:footnote>
  <w:footnote w:id="5">
    <w:p w:rsidR="004612BD" w:rsidRPr="004612BD" w:rsidRDefault="004612BD" w:rsidP="004612BD">
      <w:pPr>
        <w:pStyle w:val="AralkYok"/>
        <w:rPr>
          <w:rFonts w:asciiTheme="majorBidi" w:hAnsiTheme="majorBidi" w:cstheme="majorBidi"/>
          <w:sz w:val="20"/>
          <w:szCs w:val="20"/>
        </w:rPr>
      </w:pPr>
      <w:r w:rsidRPr="004612BD">
        <w:rPr>
          <w:rStyle w:val="DipnotBavurusu"/>
          <w:rFonts w:asciiTheme="majorBidi" w:hAnsiTheme="majorBidi" w:cstheme="majorBidi"/>
          <w:sz w:val="20"/>
          <w:szCs w:val="20"/>
        </w:rPr>
        <w:footnoteRef/>
      </w:r>
      <w:r w:rsidRPr="004612BD">
        <w:rPr>
          <w:rFonts w:asciiTheme="majorBidi" w:hAnsiTheme="majorBidi" w:cstheme="majorBidi"/>
          <w:sz w:val="20"/>
          <w:szCs w:val="20"/>
        </w:rPr>
        <w:t xml:space="preserve"> Mutaffifîn, 83/1-5</w:t>
      </w:r>
    </w:p>
  </w:footnote>
  <w:footnote w:id="6">
    <w:p w:rsidR="004612BD" w:rsidRDefault="004612BD" w:rsidP="004612BD">
      <w:pPr>
        <w:pStyle w:val="AralkYok"/>
      </w:pPr>
      <w:r w:rsidRPr="004612BD">
        <w:rPr>
          <w:rStyle w:val="DipnotBavurusu"/>
          <w:rFonts w:asciiTheme="majorBidi" w:hAnsiTheme="majorBidi" w:cstheme="majorBidi"/>
          <w:sz w:val="20"/>
          <w:szCs w:val="20"/>
        </w:rPr>
        <w:footnoteRef/>
      </w:r>
      <w:r w:rsidRPr="004612BD">
        <w:rPr>
          <w:rFonts w:asciiTheme="majorBidi" w:hAnsiTheme="majorBidi" w:cstheme="majorBidi"/>
          <w:sz w:val="20"/>
          <w:szCs w:val="20"/>
        </w:rPr>
        <w:t xml:space="preserve"> Nîsâ, 4/29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06"/>
    <w:rsid w:val="001551C9"/>
    <w:rsid w:val="001E1FEE"/>
    <w:rsid w:val="00214ABD"/>
    <w:rsid w:val="00310F06"/>
    <w:rsid w:val="004612BD"/>
    <w:rsid w:val="005657CA"/>
    <w:rsid w:val="00616F6E"/>
    <w:rsid w:val="006D2FA7"/>
    <w:rsid w:val="006E7940"/>
    <w:rsid w:val="00713AA1"/>
    <w:rsid w:val="00725441"/>
    <w:rsid w:val="008527A8"/>
    <w:rsid w:val="00950974"/>
    <w:rsid w:val="00B3224F"/>
    <w:rsid w:val="00BA4F2F"/>
    <w:rsid w:val="00BF2D66"/>
    <w:rsid w:val="00C57C45"/>
    <w:rsid w:val="00C81D85"/>
    <w:rsid w:val="00CB6C4E"/>
    <w:rsid w:val="00D10A05"/>
    <w:rsid w:val="00D15CAF"/>
    <w:rsid w:val="00D731F3"/>
    <w:rsid w:val="00DC1814"/>
    <w:rsid w:val="00FF1B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85D3C-FF7D-4D6E-AF2C-24840817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612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612BD"/>
    <w:rPr>
      <w:sz w:val="20"/>
      <w:szCs w:val="20"/>
    </w:rPr>
  </w:style>
  <w:style w:type="character" w:styleId="DipnotBavurusu">
    <w:name w:val="footnote reference"/>
    <w:basedOn w:val="VarsaylanParagrafYazTipi"/>
    <w:uiPriority w:val="99"/>
    <w:semiHidden/>
    <w:unhideWhenUsed/>
    <w:rsid w:val="004612BD"/>
    <w:rPr>
      <w:vertAlign w:val="superscript"/>
    </w:rPr>
  </w:style>
  <w:style w:type="paragraph" w:styleId="AralkYok">
    <w:name w:val="No Spacing"/>
    <w:uiPriority w:val="1"/>
    <w:qFormat/>
    <w:rsid w:val="00461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3519">
      <w:bodyDiv w:val="1"/>
      <w:marLeft w:val="0"/>
      <w:marRight w:val="0"/>
      <w:marTop w:val="0"/>
      <w:marBottom w:val="0"/>
      <w:divBdr>
        <w:top w:val="none" w:sz="0" w:space="0" w:color="auto"/>
        <w:left w:val="none" w:sz="0" w:space="0" w:color="auto"/>
        <w:bottom w:val="none" w:sz="0" w:space="0" w:color="auto"/>
        <w:right w:val="none" w:sz="0" w:space="0" w:color="auto"/>
      </w:divBdr>
    </w:div>
    <w:div w:id="19299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0534-6046-4176-9D9F-BB1221E6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Security</cp:lastModifiedBy>
  <cp:revision>3</cp:revision>
  <dcterms:created xsi:type="dcterms:W3CDTF">2017-08-22T05:29:00Z</dcterms:created>
  <dcterms:modified xsi:type="dcterms:W3CDTF">2017-09-12T05:29:00Z</dcterms:modified>
</cp:coreProperties>
</file>